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DEB8" w14:textId="09908F97" w:rsidR="009B5124" w:rsidRDefault="00786280">
      <w:r>
        <w:t>Kevät 2023</w:t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1906"/>
        <w:gridCol w:w="2058"/>
        <w:gridCol w:w="4253"/>
        <w:gridCol w:w="1984"/>
      </w:tblGrid>
      <w:tr w:rsidR="00786280" w:rsidRPr="004405FE" w14:paraId="195C011B" w14:textId="77777777" w:rsidTr="00866346">
        <w:trPr>
          <w:trHeight w:val="442"/>
        </w:trPr>
        <w:tc>
          <w:tcPr>
            <w:tcW w:w="1906" w:type="dxa"/>
            <w:shd w:val="clear" w:color="auto" w:fill="F2F2F2" w:themeFill="background1" w:themeFillShade="F2"/>
            <w:vAlign w:val="center"/>
            <w:hideMark/>
          </w:tcPr>
          <w:p w14:paraId="4CD9D3EE" w14:textId="1354C417" w:rsidR="00786280" w:rsidRPr="00F02AE7" w:rsidRDefault="00866346" w:rsidP="00F02AE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Applicant</w:t>
            </w:r>
            <w:proofErr w:type="spellEnd"/>
          </w:p>
        </w:tc>
        <w:tc>
          <w:tcPr>
            <w:tcW w:w="2058" w:type="dxa"/>
            <w:shd w:val="clear" w:color="auto" w:fill="F2F2F2" w:themeFill="background1" w:themeFillShade="F2"/>
            <w:vAlign w:val="center"/>
            <w:hideMark/>
          </w:tcPr>
          <w:p w14:paraId="5BA441C7" w14:textId="5F283EF5" w:rsidR="00786280" w:rsidRPr="00F02AE7" w:rsidRDefault="00866346" w:rsidP="00F02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  <w:hideMark/>
          </w:tcPr>
          <w:p w14:paraId="477C53D9" w14:textId="1CF2D38B" w:rsidR="00786280" w:rsidRPr="00F02AE7" w:rsidRDefault="00866346" w:rsidP="00F02AE7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Project name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14:paraId="1750FF3A" w14:textId="150D17C2" w:rsidR="00786280" w:rsidRPr="00F02AE7" w:rsidRDefault="00866346" w:rsidP="00F02A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Foundation</w:t>
            </w:r>
          </w:p>
        </w:tc>
      </w:tr>
      <w:tr w:rsidR="00786280" w:rsidRPr="00AD76C3" w14:paraId="0D2CB71C" w14:textId="14FBA60E" w:rsidTr="00866346">
        <w:trPr>
          <w:trHeight w:val="459"/>
        </w:trPr>
        <w:tc>
          <w:tcPr>
            <w:tcW w:w="1906" w:type="dxa"/>
            <w:vAlign w:val="center"/>
          </w:tcPr>
          <w:p w14:paraId="37FB067F" w14:textId="50FE4437" w:rsidR="00786280" w:rsidRPr="00AD76C3" w:rsidRDefault="00786280" w:rsidP="00AD76C3">
            <w:r>
              <w:t>Machado Ian</w:t>
            </w:r>
          </w:p>
        </w:tc>
        <w:tc>
          <w:tcPr>
            <w:tcW w:w="2058" w:type="dxa"/>
            <w:vAlign w:val="center"/>
          </w:tcPr>
          <w:p w14:paraId="34350590" w14:textId="70F8A6A9" w:rsidR="00786280" w:rsidRPr="00AD76C3" w:rsidRDefault="00786280" w:rsidP="00AD76C3">
            <w:r>
              <w:t xml:space="preserve">TT </w:t>
            </w:r>
            <w:proofErr w:type="spellStart"/>
            <w:r>
              <w:t>Gaskets</w:t>
            </w:r>
            <w:proofErr w:type="spellEnd"/>
            <w:r>
              <w:t xml:space="preserve"> Oy</w:t>
            </w:r>
          </w:p>
        </w:tc>
        <w:tc>
          <w:tcPr>
            <w:tcW w:w="4253" w:type="dxa"/>
            <w:vAlign w:val="center"/>
          </w:tcPr>
          <w:p w14:paraId="71232D77" w14:textId="36CA6577" w:rsidR="00786280" w:rsidRPr="00AD76C3" w:rsidRDefault="00786280" w:rsidP="00AD76C3">
            <w:pPr>
              <w:rPr>
                <w:lang w:val="en-US"/>
              </w:rPr>
            </w:pPr>
            <w:r w:rsidRPr="000672C4">
              <w:rPr>
                <w:lang w:val="en-US"/>
              </w:rPr>
              <w:t>Low-cost and sustainable anticounterfeiting solutions for industrial gaskets using mineral-based photochromic inks</w:t>
            </w:r>
          </w:p>
        </w:tc>
        <w:tc>
          <w:tcPr>
            <w:tcW w:w="1984" w:type="dxa"/>
            <w:vAlign w:val="center"/>
          </w:tcPr>
          <w:p w14:paraId="73B4E042" w14:textId="77777777" w:rsidR="00786280" w:rsidRDefault="00786280" w:rsidP="00AD76C3">
            <w:r w:rsidRPr="00AD76C3">
              <w:t>TES</w:t>
            </w:r>
          </w:p>
          <w:p w14:paraId="151E1EB0" w14:textId="6D377CED" w:rsidR="00786280" w:rsidRPr="006D532D" w:rsidRDefault="00786280" w:rsidP="00AD76C3">
            <w:proofErr w:type="gramStart"/>
            <w:r>
              <w:t>30 000€</w:t>
            </w:r>
            <w:proofErr w:type="gramEnd"/>
          </w:p>
        </w:tc>
      </w:tr>
      <w:tr w:rsidR="00786280" w:rsidRPr="00AD76C3" w14:paraId="706A712B" w14:textId="76A477EB" w:rsidTr="00866346">
        <w:trPr>
          <w:trHeight w:val="459"/>
        </w:trPr>
        <w:tc>
          <w:tcPr>
            <w:tcW w:w="1906" w:type="dxa"/>
            <w:vAlign w:val="center"/>
          </w:tcPr>
          <w:p w14:paraId="07796CA4" w14:textId="3C659E00" w:rsidR="00786280" w:rsidRPr="00AD76C3" w:rsidRDefault="00786280" w:rsidP="00AD76C3">
            <w:proofErr w:type="spellStart"/>
            <w:r>
              <w:t>Hanzlikova</w:t>
            </w:r>
            <w:proofErr w:type="spellEnd"/>
            <w:r>
              <w:t xml:space="preserve"> Martina </w:t>
            </w:r>
          </w:p>
        </w:tc>
        <w:tc>
          <w:tcPr>
            <w:tcW w:w="2058" w:type="dxa"/>
            <w:vAlign w:val="center"/>
          </w:tcPr>
          <w:p w14:paraId="58497D49" w14:textId="6EACD9E9" w:rsidR="00786280" w:rsidRPr="00AD76C3" w:rsidRDefault="00786280" w:rsidP="00AD76C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BioNavis</w:t>
            </w:r>
            <w:proofErr w:type="spellEnd"/>
            <w:r>
              <w:rPr>
                <w:lang w:val="en-US"/>
              </w:rPr>
              <w:t xml:space="preserve"> Oy</w:t>
            </w:r>
          </w:p>
        </w:tc>
        <w:tc>
          <w:tcPr>
            <w:tcW w:w="4253" w:type="dxa"/>
            <w:vAlign w:val="center"/>
          </w:tcPr>
          <w:p w14:paraId="16582BB8" w14:textId="02A95771" w:rsidR="00786280" w:rsidRPr="00AD76C3" w:rsidRDefault="00786280" w:rsidP="00AD76C3">
            <w:pPr>
              <w:rPr>
                <w:lang w:val="en-US"/>
              </w:rPr>
            </w:pPr>
            <w:r w:rsidRPr="004342DE">
              <w:rPr>
                <w:lang w:val="en-US"/>
              </w:rPr>
              <w:t>Real-time label-free cell analysis platform for complex biological processes</w:t>
            </w:r>
          </w:p>
        </w:tc>
        <w:tc>
          <w:tcPr>
            <w:tcW w:w="1984" w:type="dxa"/>
            <w:vAlign w:val="center"/>
          </w:tcPr>
          <w:p w14:paraId="19479099" w14:textId="3B758A4F" w:rsidR="00786280" w:rsidRDefault="00786280" w:rsidP="00AD76C3">
            <w:r>
              <w:t>Wihuri</w:t>
            </w:r>
          </w:p>
          <w:p w14:paraId="1E997B91" w14:textId="36606EB9" w:rsidR="00786280" w:rsidRPr="006D532D" w:rsidRDefault="00786280" w:rsidP="00AD76C3">
            <w:proofErr w:type="gramStart"/>
            <w:r>
              <w:t>30 000€</w:t>
            </w:r>
            <w:proofErr w:type="gramEnd"/>
          </w:p>
        </w:tc>
      </w:tr>
      <w:tr w:rsidR="00786280" w:rsidRPr="00AD76C3" w14:paraId="50805EBD" w14:textId="0CC26B63" w:rsidTr="00866346">
        <w:trPr>
          <w:trHeight w:val="459"/>
        </w:trPr>
        <w:tc>
          <w:tcPr>
            <w:tcW w:w="1906" w:type="dxa"/>
            <w:vAlign w:val="center"/>
          </w:tcPr>
          <w:p w14:paraId="38E69BEA" w14:textId="7F3CB7E6" w:rsidR="00786280" w:rsidRPr="00AD76C3" w:rsidRDefault="00786280" w:rsidP="009F7D0E">
            <w:r>
              <w:t>Chen Chi-</w:t>
            </w:r>
            <w:proofErr w:type="spellStart"/>
            <w:r>
              <w:t>Chuan</w:t>
            </w:r>
            <w:proofErr w:type="spellEnd"/>
          </w:p>
        </w:tc>
        <w:tc>
          <w:tcPr>
            <w:tcW w:w="2058" w:type="dxa"/>
            <w:vAlign w:val="center"/>
          </w:tcPr>
          <w:p w14:paraId="01F82A44" w14:textId="716125AA" w:rsidR="00786280" w:rsidRPr="00AD76C3" w:rsidRDefault="00786280" w:rsidP="009F7D0E">
            <w:proofErr w:type="spellStart"/>
            <w:r>
              <w:t>Plantui</w:t>
            </w:r>
            <w:proofErr w:type="spellEnd"/>
            <w:r>
              <w:t xml:space="preserve"> Oy</w:t>
            </w:r>
          </w:p>
        </w:tc>
        <w:tc>
          <w:tcPr>
            <w:tcW w:w="4253" w:type="dxa"/>
            <w:vAlign w:val="center"/>
          </w:tcPr>
          <w:p w14:paraId="287A2668" w14:textId="66F897EA" w:rsidR="00786280" w:rsidRPr="00AD76C3" w:rsidRDefault="00786280" w:rsidP="009F7D0E">
            <w:pPr>
              <w:rPr>
                <w:lang w:val="en-US"/>
              </w:rPr>
            </w:pPr>
            <w:r w:rsidRPr="00A04EC6">
              <w:rPr>
                <w:lang w:val="en-US"/>
              </w:rPr>
              <w:t>Hydroponic farming of ethnic crops: A solution for preserving biodiversity and promoting dietary diversity</w:t>
            </w:r>
          </w:p>
        </w:tc>
        <w:tc>
          <w:tcPr>
            <w:tcW w:w="1984" w:type="dxa"/>
            <w:vAlign w:val="center"/>
          </w:tcPr>
          <w:p w14:paraId="4B03C0C6" w14:textId="77777777" w:rsidR="00786280" w:rsidRDefault="00786280" w:rsidP="009F7D0E">
            <w:proofErr w:type="spellStart"/>
            <w:r>
              <w:t>Kaute</w:t>
            </w:r>
            <w:proofErr w:type="spellEnd"/>
            <w:r>
              <w:t xml:space="preserve"> </w:t>
            </w:r>
          </w:p>
          <w:p w14:paraId="199E7C4D" w14:textId="6A0745B1" w:rsidR="00786280" w:rsidRPr="006D532D" w:rsidRDefault="00786280" w:rsidP="009F7D0E">
            <w:proofErr w:type="gramStart"/>
            <w:r>
              <w:t>30 000€</w:t>
            </w:r>
            <w:proofErr w:type="gramEnd"/>
          </w:p>
        </w:tc>
      </w:tr>
      <w:tr w:rsidR="00786280" w:rsidRPr="00AD76C3" w14:paraId="22321E5E" w14:textId="2E8297A0" w:rsidTr="00866346">
        <w:trPr>
          <w:trHeight w:val="459"/>
        </w:trPr>
        <w:tc>
          <w:tcPr>
            <w:tcW w:w="1906" w:type="dxa"/>
            <w:vAlign w:val="center"/>
          </w:tcPr>
          <w:p w14:paraId="67BF5652" w14:textId="3409885E" w:rsidR="00786280" w:rsidRPr="00AD76C3" w:rsidRDefault="00786280" w:rsidP="008C3130">
            <w:proofErr w:type="spellStart"/>
            <w:r>
              <w:t>Turpin</w:t>
            </w:r>
            <w:proofErr w:type="spellEnd"/>
            <w:r>
              <w:t xml:space="preserve"> Rita</w:t>
            </w:r>
          </w:p>
        </w:tc>
        <w:tc>
          <w:tcPr>
            <w:tcW w:w="2058" w:type="dxa"/>
            <w:vAlign w:val="center"/>
          </w:tcPr>
          <w:p w14:paraId="325F6394" w14:textId="3E406058" w:rsidR="00786280" w:rsidRPr="00AD76C3" w:rsidRDefault="00786280" w:rsidP="008C3130">
            <w:proofErr w:type="spellStart"/>
            <w:r>
              <w:t>Faron</w:t>
            </w:r>
            <w:proofErr w:type="spellEnd"/>
            <w:r>
              <w:t xml:space="preserve"> </w:t>
            </w:r>
            <w:proofErr w:type="spellStart"/>
            <w:r>
              <w:t>Pharmaceuticals</w:t>
            </w:r>
            <w:proofErr w:type="spellEnd"/>
            <w:r>
              <w:t xml:space="preserve"> Oy</w:t>
            </w:r>
          </w:p>
        </w:tc>
        <w:tc>
          <w:tcPr>
            <w:tcW w:w="4253" w:type="dxa"/>
            <w:vAlign w:val="center"/>
          </w:tcPr>
          <w:p w14:paraId="107BEBCD" w14:textId="14AEA43D" w:rsidR="00786280" w:rsidRPr="00AD76C3" w:rsidRDefault="00786280" w:rsidP="008C3130">
            <w:pPr>
              <w:rPr>
                <w:lang w:val="en-US"/>
              </w:rPr>
            </w:pPr>
            <w:r w:rsidRPr="002258DC">
              <w:rPr>
                <w:lang w:val="en-US"/>
              </w:rPr>
              <w:t>Sensitizing tumors to checkpoint blockade with macrophage-targeted therapies</w:t>
            </w:r>
          </w:p>
        </w:tc>
        <w:tc>
          <w:tcPr>
            <w:tcW w:w="1984" w:type="dxa"/>
            <w:vAlign w:val="center"/>
          </w:tcPr>
          <w:p w14:paraId="6CC15BA8" w14:textId="4EA24152" w:rsidR="00786280" w:rsidRDefault="00786280" w:rsidP="008C3130">
            <w:r>
              <w:t>Wihuri</w:t>
            </w:r>
          </w:p>
          <w:p w14:paraId="62FF93B0" w14:textId="50E6303F" w:rsidR="00786280" w:rsidRPr="006D532D" w:rsidRDefault="00786280" w:rsidP="008C3130">
            <w:proofErr w:type="gramStart"/>
            <w:r>
              <w:t>30 000€</w:t>
            </w:r>
            <w:proofErr w:type="gramEnd"/>
          </w:p>
        </w:tc>
      </w:tr>
      <w:tr w:rsidR="00786280" w:rsidRPr="00AD76C3" w14:paraId="42A4C1B7" w14:textId="65EBB79B" w:rsidTr="00866346">
        <w:trPr>
          <w:trHeight w:val="459"/>
        </w:trPr>
        <w:tc>
          <w:tcPr>
            <w:tcW w:w="1906" w:type="dxa"/>
            <w:vAlign w:val="center"/>
          </w:tcPr>
          <w:p w14:paraId="77C3B8C3" w14:textId="29D5B03D" w:rsidR="00786280" w:rsidRPr="00AD76C3" w:rsidRDefault="00786280" w:rsidP="008C3130">
            <w:r>
              <w:t>Parkkinen Ilmari</w:t>
            </w:r>
          </w:p>
        </w:tc>
        <w:tc>
          <w:tcPr>
            <w:tcW w:w="2058" w:type="dxa"/>
            <w:vAlign w:val="center"/>
          </w:tcPr>
          <w:p w14:paraId="2A940F05" w14:textId="5C04B9EF" w:rsidR="00786280" w:rsidRPr="00AD76C3" w:rsidRDefault="00786280" w:rsidP="008C3130">
            <w:r>
              <w:t>Orion Pharma Oy</w:t>
            </w:r>
          </w:p>
        </w:tc>
        <w:tc>
          <w:tcPr>
            <w:tcW w:w="4253" w:type="dxa"/>
            <w:vAlign w:val="center"/>
          </w:tcPr>
          <w:p w14:paraId="0D11082A" w14:textId="42E06BB5" w:rsidR="00786280" w:rsidRPr="00AD76C3" w:rsidRDefault="00786280" w:rsidP="008C3130">
            <w:pPr>
              <w:rPr>
                <w:lang w:val="en-US"/>
              </w:rPr>
            </w:pPr>
            <w:r w:rsidRPr="00D15D02">
              <w:rPr>
                <w:lang w:val="en-US"/>
              </w:rPr>
              <w:t>Establishment, characterization, and validation of rodent and human cultures of sensory and spinal neurons for pain drug discovery</w:t>
            </w:r>
          </w:p>
        </w:tc>
        <w:tc>
          <w:tcPr>
            <w:tcW w:w="1984" w:type="dxa"/>
            <w:vAlign w:val="center"/>
          </w:tcPr>
          <w:p w14:paraId="05D6D55A" w14:textId="0704093E" w:rsidR="00786280" w:rsidRPr="003D7C42" w:rsidRDefault="00786280" w:rsidP="008C3130">
            <w:r w:rsidRPr="00E136B0">
              <w:t>Wihuri</w:t>
            </w:r>
          </w:p>
          <w:p w14:paraId="1EEF949F" w14:textId="1DC39239" w:rsidR="00786280" w:rsidRPr="006D532D" w:rsidRDefault="00786280" w:rsidP="008C3130">
            <w:proofErr w:type="gramStart"/>
            <w:r>
              <w:t>30 000€</w:t>
            </w:r>
            <w:proofErr w:type="gramEnd"/>
          </w:p>
        </w:tc>
      </w:tr>
      <w:tr w:rsidR="00786280" w:rsidRPr="00AD76C3" w14:paraId="0A0E50C1" w14:textId="7D7BAA06" w:rsidTr="00866346">
        <w:trPr>
          <w:trHeight w:val="459"/>
        </w:trPr>
        <w:tc>
          <w:tcPr>
            <w:tcW w:w="1906" w:type="dxa"/>
            <w:vAlign w:val="center"/>
          </w:tcPr>
          <w:p w14:paraId="45A85E39" w14:textId="72CD54D8" w:rsidR="00786280" w:rsidRPr="00AD76C3" w:rsidRDefault="00786280" w:rsidP="008C3130">
            <w:r>
              <w:t xml:space="preserve">Ullah </w:t>
            </w:r>
            <w:proofErr w:type="spellStart"/>
            <w:r>
              <w:t>Zeeshan</w:t>
            </w:r>
            <w:proofErr w:type="spellEnd"/>
          </w:p>
        </w:tc>
        <w:tc>
          <w:tcPr>
            <w:tcW w:w="2058" w:type="dxa"/>
            <w:vAlign w:val="center"/>
          </w:tcPr>
          <w:p w14:paraId="67339B41" w14:textId="467C3A46" w:rsidR="00786280" w:rsidRPr="00AD76C3" w:rsidRDefault="00786280" w:rsidP="008C3130">
            <w:proofErr w:type="spellStart"/>
            <w:r>
              <w:t>Chief</w:t>
            </w:r>
            <w:proofErr w:type="spellEnd"/>
            <w:r>
              <w:t xml:space="preserve"> Oy</w:t>
            </w:r>
          </w:p>
        </w:tc>
        <w:tc>
          <w:tcPr>
            <w:tcW w:w="4253" w:type="dxa"/>
            <w:vAlign w:val="center"/>
          </w:tcPr>
          <w:p w14:paraId="41D7F1B1" w14:textId="1EA6FC45" w:rsidR="00786280" w:rsidRPr="00AD76C3" w:rsidRDefault="00786280" w:rsidP="008C3130">
            <w:pPr>
              <w:rPr>
                <w:lang w:val="en-US"/>
              </w:rPr>
            </w:pPr>
            <w:r w:rsidRPr="009C2860">
              <w:rPr>
                <w:lang w:val="en-US"/>
              </w:rPr>
              <w:t>Performance implications of female directors (on corporate boards) in the sustainable development of firms</w:t>
            </w:r>
          </w:p>
        </w:tc>
        <w:tc>
          <w:tcPr>
            <w:tcW w:w="1984" w:type="dxa"/>
            <w:vAlign w:val="center"/>
          </w:tcPr>
          <w:p w14:paraId="0C369295" w14:textId="4A3CCEE4" w:rsidR="00786280" w:rsidRPr="006D532D" w:rsidRDefault="00786280" w:rsidP="008C3130">
            <w:r>
              <w:t xml:space="preserve">LSR </w:t>
            </w:r>
            <w:r>
              <w:br/>
            </w:r>
            <w:proofErr w:type="gramStart"/>
            <w:r>
              <w:t>30 000€</w:t>
            </w:r>
            <w:proofErr w:type="gramEnd"/>
          </w:p>
        </w:tc>
      </w:tr>
      <w:tr w:rsidR="00786280" w:rsidRPr="00AD76C3" w14:paraId="69DDA3B4" w14:textId="7822BDA2" w:rsidTr="00866346">
        <w:trPr>
          <w:trHeight w:val="459"/>
        </w:trPr>
        <w:tc>
          <w:tcPr>
            <w:tcW w:w="1906" w:type="dxa"/>
            <w:vAlign w:val="center"/>
          </w:tcPr>
          <w:p w14:paraId="623CB25C" w14:textId="19D9D460" w:rsidR="00786280" w:rsidRPr="00AD76C3" w:rsidRDefault="00786280" w:rsidP="008C3130">
            <w:proofErr w:type="spellStart"/>
            <w:r>
              <w:t>Brezovsky</w:t>
            </w:r>
            <w:proofErr w:type="spellEnd"/>
            <w:r>
              <w:t xml:space="preserve"> Boglarka</w:t>
            </w:r>
          </w:p>
        </w:tc>
        <w:tc>
          <w:tcPr>
            <w:tcW w:w="2058" w:type="dxa"/>
            <w:vAlign w:val="center"/>
          </w:tcPr>
          <w:p w14:paraId="4D9360BE" w14:textId="64F94E78" w:rsidR="00786280" w:rsidRPr="00AD76C3" w:rsidRDefault="00786280" w:rsidP="008C3130">
            <w:r>
              <w:t>Kide Science Oy</w:t>
            </w:r>
          </w:p>
        </w:tc>
        <w:tc>
          <w:tcPr>
            <w:tcW w:w="4253" w:type="dxa"/>
            <w:vAlign w:val="center"/>
          </w:tcPr>
          <w:p w14:paraId="29F33363" w14:textId="63E0A5CE" w:rsidR="00786280" w:rsidRPr="00AD76C3" w:rsidRDefault="00786280" w:rsidP="008C3130">
            <w:pPr>
              <w:rPr>
                <w:lang w:val="en-US"/>
              </w:rPr>
            </w:pPr>
            <w:r w:rsidRPr="00585B6C">
              <w:rPr>
                <w:lang w:val="en-US"/>
              </w:rPr>
              <w:t>Impact evidence in early STEAM education</w:t>
            </w:r>
          </w:p>
        </w:tc>
        <w:tc>
          <w:tcPr>
            <w:tcW w:w="1984" w:type="dxa"/>
            <w:vAlign w:val="center"/>
          </w:tcPr>
          <w:p w14:paraId="54B52EA8" w14:textId="77777777" w:rsidR="00786280" w:rsidRDefault="00786280" w:rsidP="008C3130">
            <w:r>
              <w:t>LSR</w:t>
            </w:r>
          </w:p>
          <w:p w14:paraId="67D1EA82" w14:textId="45CBBD52" w:rsidR="00786280" w:rsidRPr="006D532D" w:rsidRDefault="00786280" w:rsidP="008C3130">
            <w:proofErr w:type="gramStart"/>
            <w:r>
              <w:t>30 000€</w:t>
            </w:r>
            <w:proofErr w:type="gramEnd"/>
          </w:p>
        </w:tc>
      </w:tr>
      <w:tr w:rsidR="00786280" w:rsidRPr="00AD76C3" w14:paraId="5EF2BD83" w14:textId="57FEA1D4" w:rsidTr="00866346">
        <w:trPr>
          <w:trHeight w:val="459"/>
        </w:trPr>
        <w:tc>
          <w:tcPr>
            <w:tcW w:w="1906" w:type="dxa"/>
            <w:vAlign w:val="center"/>
          </w:tcPr>
          <w:p w14:paraId="76DE2BF2" w14:textId="342AC7E9" w:rsidR="00786280" w:rsidRPr="00AD76C3" w:rsidRDefault="00786280" w:rsidP="008C3130">
            <w:r>
              <w:t>Khalil Fares Georges</w:t>
            </w:r>
          </w:p>
        </w:tc>
        <w:tc>
          <w:tcPr>
            <w:tcW w:w="2058" w:type="dxa"/>
            <w:vAlign w:val="center"/>
          </w:tcPr>
          <w:p w14:paraId="4448D0E9" w14:textId="5ABF001D" w:rsidR="00786280" w:rsidRPr="00AD76C3" w:rsidRDefault="00786280" w:rsidP="008C3130">
            <w:proofErr w:type="spellStart"/>
            <w:r>
              <w:t>HundrED</w:t>
            </w:r>
            <w:proofErr w:type="spellEnd"/>
          </w:p>
        </w:tc>
        <w:tc>
          <w:tcPr>
            <w:tcW w:w="4253" w:type="dxa"/>
            <w:vAlign w:val="center"/>
          </w:tcPr>
          <w:p w14:paraId="388346FF" w14:textId="713F1120" w:rsidR="00786280" w:rsidRPr="00AD76C3" w:rsidRDefault="00786280" w:rsidP="008C3130">
            <w:pPr>
              <w:rPr>
                <w:lang w:val="en-US"/>
              </w:rPr>
            </w:pPr>
            <w:r w:rsidRPr="00FD1293">
              <w:rPr>
                <w:lang w:val="en-US"/>
              </w:rPr>
              <w:t>Transformative Education via a Global Innovation Platform and Scalable Service Design</w:t>
            </w:r>
          </w:p>
        </w:tc>
        <w:tc>
          <w:tcPr>
            <w:tcW w:w="1984" w:type="dxa"/>
            <w:vAlign w:val="center"/>
          </w:tcPr>
          <w:p w14:paraId="6843F64E" w14:textId="77777777" w:rsidR="00786280" w:rsidRDefault="00786280" w:rsidP="008C3130">
            <w:proofErr w:type="spellStart"/>
            <w:r w:rsidRPr="00AD76C3">
              <w:t>Kulturfonden</w:t>
            </w:r>
            <w:proofErr w:type="spellEnd"/>
          </w:p>
          <w:p w14:paraId="5E9316C2" w14:textId="124D052D" w:rsidR="00786280" w:rsidRPr="006D532D" w:rsidRDefault="00786280" w:rsidP="008C3130">
            <w:proofErr w:type="gramStart"/>
            <w:r>
              <w:t>30 000€</w:t>
            </w:r>
            <w:proofErr w:type="gramEnd"/>
          </w:p>
        </w:tc>
      </w:tr>
      <w:tr w:rsidR="00786280" w:rsidRPr="00AD76C3" w14:paraId="0EE1502B" w14:textId="7796FA41" w:rsidTr="00866346">
        <w:trPr>
          <w:trHeight w:val="459"/>
        </w:trPr>
        <w:tc>
          <w:tcPr>
            <w:tcW w:w="1906" w:type="dxa"/>
            <w:vAlign w:val="center"/>
          </w:tcPr>
          <w:p w14:paraId="215D30A5" w14:textId="5DCFBC99" w:rsidR="00786280" w:rsidRPr="00AD76C3" w:rsidRDefault="00786280" w:rsidP="008C3130">
            <w:r>
              <w:t>Ali Farooq</w:t>
            </w:r>
          </w:p>
        </w:tc>
        <w:tc>
          <w:tcPr>
            <w:tcW w:w="2058" w:type="dxa"/>
            <w:vAlign w:val="center"/>
          </w:tcPr>
          <w:p w14:paraId="0F1FEC8E" w14:textId="70C03E01" w:rsidR="00786280" w:rsidRPr="00AD76C3" w:rsidRDefault="00786280" w:rsidP="008C3130">
            <w:r>
              <w:t>Granlund</w:t>
            </w:r>
          </w:p>
        </w:tc>
        <w:tc>
          <w:tcPr>
            <w:tcW w:w="4253" w:type="dxa"/>
            <w:vAlign w:val="center"/>
          </w:tcPr>
          <w:p w14:paraId="56C2C96B" w14:textId="4F7E01C6" w:rsidR="00786280" w:rsidRPr="00AD76C3" w:rsidRDefault="00786280" w:rsidP="008C3130">
            <w:pPr>
              <w:rPr>
                <w:lang w:val="en-US"/>
              </w:rPr>
            </w:pPr>
            <w:r w:rsidRPr="009B651D">
              <w:rPr>
                <w:lang w:val="en-US"/>
              </w:rPr>
              <w:t>The integrated hospital design alliance (IHDA): Creating a foundation for developing long-term collaboration for the front-end planning and design development of large hospital construction projects</w:t>
            </w:r>
          </w:p>
        </w:tc>
        <w:tc>
          <w:tcPr>
            <w:tcW w:w="1984" w:type="dxa"/>
            <w:vAlign w:val="center"/>
          </w:tcPr>
          <w:p w14:paraId="238AD5A5" w14:textId="77777777" w:rsidR="00786280" w:rsidRDefault="00786280" w:rsidP="008C3130">
            <w:r>
              <w:t>TES</w:t>
            </w:r>
          </w:p>
          <w:p w14:paraId="760B9116" w14:textId="780F0EF3" w:rsidR="00786280" w:rsidRPr="006D532D" w:rsidRDefault="00786280" w:rsidP="008C3130">
            <w:proofErr w:type="gramStart"/>
            <w:r>
              <w:t>30 000€</w:t>
            </w:r>
            <w:proofErr w:type="gramEnd"/>
          </w:p>
        </w:tc>
      </w:tr>
      <w:tr w:rsidR="00786280" w:rsidRPr="00AD76C3" w14:paraId="59C4F439" w14:textId="42B1CD30" w:rsidTr="00866346">
        <w:trPr>
          <w:trHeight w:val="459"/>
        </w:trPr>
        <w:tc>
          <w:tcPr>
            <w:tcW w:w="1906" w:type="dxa"/>
            <w:vAlign w:val="center"/>
          </w:tcPr>
          <w:p w14:paraId="74CD36E4" w14:textId="5E06DFA9" w:rsidR="00786280" w:rsidRPr="00AD76C3" w:rsidRDefault="00786280" w:rsidP="008C3130">
            <w:proofErr w:type="spellStart"/>
            <w:r>
              <w:t>Pridgeon</w:t>
            </w:r>
            <w:proofErr w:type="spellEnd"/>
            <w:r>
              <w:t xml:space="preserve"> Christopher</w:t>
            </w:r>
          </w:p>
        </w:tc>
        <w:tc>
          <w:tcPr>
            <w:tcW w:w="2058" w:type="dxa"/>
            <w:vAlign w:val="center"/>
          </w:tcPr>
          <w:p w14:paraId="7FBFCEA6" w14:textId="3B481846" w:rsidR="00786280" w:rsidRPr="00AD76C3" w:rsidRDefault="00786280" w:rsidP="008C3130">
            <w:r>
              <w:t xml:space="preserve">Finnish Red Cross </w:t>
            </w:r>
            <w:proofErr w:type="spellStart"/>
            <w:r>
              <w:t>Bloodservice</w:t>
            </w:r>
            <w:proofErr w:type="spellEnd"/>
          </w:p>
        </w:tc>
        <w:tc>
          <w:tcPr>
            <w:tcW w:w="4253" w:type="dxa"/>
            <w:vAlign w:val="center"/>
          </w:tcPr>
          <w:p w14:paraId="7C67A006" w14:textId="2CC17831" w:rsidR="00786280" w:rsidRPr="00AD76C3" w:rsidRDefault="00786280" w:rsidP="008C3130">
            <w:pPr>
              <w:rPr>
                <w:lang w:val="en-US"/>
              </w:rPr>
            </w:pPr>
            <w:r w:rsidRPr="00FB4EDE">
              <w:rPr>
                <w:lang w:val="en-US"/>
              </w:rPr>
              <w:t>Deep thawing of blood products (D-THAW</w:t>
            </w:r>
          </w:p>
        </w:tc>
        <w:tc>
          <w:tcPr>
            <w:tcW w:w="1984" w:type="dxa"/>
            <w:vAlign w:val="center"/>
          </w:tcPr>
          <w:p w14:paraId="48BF33D4" w14:textId="77777777" w:rsidR="00786280" w:rsidRDefault="00786280" w:rsidP="008C3130">
            <w:r w:rsidRPr="00AD76C3">
              <w:t>Wihuri</w:t>
            </w:r>
          </w:p>
          <w:p w14:paraId="3A198600" w14:textId="6A343942" w:rsidR="00786280" w:rsidRPr="006D532D" w:rsidRDefault="00786280" w:rsidP="008C3130">
            <w:proofErr w:type="gramStart"/>
            <w:r>
              <w:t>30 000€</w:t>
            </w:r>
            <w:proofErr w:type="gramEnd"/>
          </w:p>
        </w:tc>
      </w:tr>
      <w:tr w:rsidR="00786280" w:rsidRPr="00953A94" w14:paraId="2FD1FB97" w14:textId="77777777" w:rsidTr="00866346">
        <w:trPr>
          <w:trHeight w:val="464"/>
        </w:trPr>
        <w:tc>
          <w:tcPr>
            <w:tcW w:w="1906" w:type="dxa"/>
            <w:vAlign w:val="center"/>
          </w:tcPr>
          <w:p w14:paraId="021EF156" w14:textId="708592BB" w:rsidR="00786280" w:rsidRPr="00953A94" w:rsidRDefault="00786280" w:rsidP="008C3130">
            <w:proofErr w:type="spellStart"/>
            <w:r>
              <w:t>Duman</w:t>
            </w:r>
            <w:proofErr w:type="spellEnd"/>
            <w:r>
              <w:t xml:space="preserve"> </w:t>
            </w:r>
            <w:proofErr w:type="spellStart"/>
            <w:r>
              <w:t>Oya</w:t>
            </w:r>
            <w:proofErr w:type="spellEnd"/>
            <w:r>
              <w:t xml:space="preserve"> </w:t>
            </w:r>
            <w:proofErr w:type="spellStart"/>
            <w:r>
              <w:t>Merve</w:t>
            </w:r>
            <w:proofErr w:type="spellEnd"/>
          </w:p>
        </w:tc>
        <w:tc>
          <w:tcPr>
            <w:tcW w:w="2058" w:type="dxa"/>
            <w:vAlign w:val="center"/>
          </w:tcPr>
          <w:p w14:paraId="781D1BFF" w14:textId="6F8FAE82" w:rsidR="00786280" w:rsidRPr="00953A94" w:rsidRDefault="00786280" w:rsidP="008C3130">
            <w:proofErr w:type="spellStart"/>
            <w:r>
              <w:t>Demos</w:t>
            </w:r>
            <w:proofErr w:type="spellEnd"/>
            <w:r>
              <w:t xml:space="preserve"> Helsinki</w:t>
            </w:r>
          </w:p>
        </w:tc>
        <w:tc>
          <w:tcPr>
            <w:tcW w:w="4253" w:type="dxa"/>
            <w:vAlign w:val="center"/>
          </w:tcPr>
          <w:p w14:paraId="0FC808D7" w14:textId="7DA96E80" w:rsidR="00786280" w:rsidRPr="00953A94" w:rsidRDefault="00786280" w:rsidP="008C3130">
            <w:pPr>
              <w:rPr>
                <w:lang w:val="en-US"/>
              </w:rPr>
            </w:pPr>
            <w:r w:rsidRPr="006D5440">
              <w:rPr>
                <w:lang w:val="en-US"/>
              </w:rPr>
              <w:t>Climate Governance in Action: Developing Processes for Collective Action towards Building Sustainable Cities</w:t>
            </w:r>
          </w:p>
        </w:tc>
        <w:tc>
          <w:tcPr>
            <w:tcW w:w="1984" w:type="dxa"/>
            <w:vAlign w:val="center"/>
          </w:tcPr>
          <w:p w14:paraId="4F5B1681" w14:textId="77777777" w:rsidR="00786280" w:rsidRDefault="00786280" w:rsidP="008C3130">
            <w:proofErr w:type="spellStart"/>
            <w:r>
              <w:t>Nessling</w:t>
            </w:r>
            <w:proofErr w:type="spellEnd"/>
          </w:p>
          <w:p w14:paraId="4900693C" w14:textId="747B3564" w:rsidR="00786280" w:rsidRPr="00953A94" w:rsidRDefault="00786280" w:rsidP="008C3130">
            <w:proofErr w:type="gramStart"/>
            <w:r>
              <w:t>30 000€</w:t>
            </w:r>
            <w:proofErr w:type="gramEnd"/>
          </w:p>
        </w:tc>
      </w:tr>
    </w:tbl>
    <w:p w14:paraId="233F0FB2" w14:textId="00F4FAC8" w:rsidR="00CF40FE" w:rsidRDefault="00C913A7" w:rsidP="00786280">
      <w:r>
        <w:br/>
      </w:r>
    </w:p>
    <w:p w14:paraId="00262E0C" w14:textId="77777777" w:rsidR="004219A2" w:rsidRDefault="004219A2"/>
    <w:p w14:paraId="4DCAB931" w14:textId="77777777" w:rsidR="0019645C" w:rsidRDefault="0019645C"/>
    <w:sectPr w:rsidR="0019645C" w:rsidSect="009B5124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7931" w14:textId="77777777" w:rsidR="00594970" w:rsidRDefault="00594970" w:rsidP="008C5F18">
      <w:pPr>
        <w:spacing w:after="0" w:line="240" w:lineRule="auto"/>
      </w:pPr>
      <w:r>
        <w:separator/>
      </w:r>
    </w:p>
  </w:endnote>
  <w:endnote w:type="continuationSeparator" w:id="0">
    <w:p w14:paraId="7AED5BA7" w14:textId="77777777" w:rsidR="00594970" w:rsidRDefault="00594970" w:rsidP="008C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C726" w14:textId="77777777" w:rsidR="00594970" w:rsidRDefault="00594970" w:rsidP="008C5F18">
      <w:pPr>
        <w:spacing w:after="0" w:line="240" w:lineRule="auto"/>
      </w:pPr>
      <w:r>
        <w:separator/>
      </w:r>
    </w:p>
  </w:footnote>
  <w:footnote w:type="continuationSeparator" w:id="0">
    <w:p w14:paraId="6D9A19D9" w14:textId="77777777" w:rsidR="00594970" w:rsidRDefault="00594970" w:rsidP="008C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629089"/>
      <w:docPartObj>
        <w:docPartGallery w:val="Page Numbers (Top of Page)"/>
        <w:docPartUnique/>
      </w:docPartObj>
    </w:sdtPr>
    <w:sdtEndPr/>
    <w:sdtContent>
      <w:p w14:paraId="4DE43B94" w14:textId="590A4E90" w:rsidR="008C5F18" w:rsidRDefault="008C5F18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11C1C" w14:textId="77777777" w:rsidR="008C5F18" w:rsidRDefault="008C5F1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3A3E"/>
    <w:multiLevelType w:val="hybridMultilevel"/>
    <w:tmpl w:val="F1B0968E"/>
    <w:lvl w:ilvl="0" w:tplc="BB02E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89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24"/>
    <w:rsid w:val="000123CE"/>
    <w:rsid w:val="0002012E"/>
    <w:rsid w:val="00034458"/>
    <w:rsid w:val="00036B14"/>
    <w:rsid w:val="000672C4"/>
    <w:rsid w:val="000769A4"/>
    <w:rsid w:val="00086498"/>
    <w:rsid w:val="000D2E2A"/>
    <w:rsid w:val="000D4EAE"/>
    <w:rsid w:val="000F0AE5"/>
    <w:rsid w:val="00100D62"/>
    <w:rsid w:val="00132A8F"/>
    <w:rsid w:val="001335B2"/>
    <w:rsid w:val="00180266"/>
    <w:rsid w:val="0019645C"/>
    <w:rsid w:val="001E01D0"/>
    <w:rsid w:val="001E36B6"/>
    <w:rsid w:val="001F6649"/>
    <w:rsid w:val="00202D25"/>
    <w:rsid w:val="00210A41"/>
    <w:rsid w:val="002258DC"/>
    <w:rsid w:val="00226427"/>
    <w:rsid w:val="00247AA4"/>
    <w:rsid w:val="0025281A"/>
    <w:rsid w:val="0026297F"/>
    <w:rsid w:val="0026768F"/>
    <w:rsid w:val="002C303E"/>
    <w:rsid w:val="002D7CEE"/>
    <w:rsid w:val="00313AD2"/>
    <w:rsid w:val="00322B21"/>
    <w:rsid w:val="0036005C"/>
    <w:rsid w:val="00394241"/>
    <w:rsid w:val="003A775E"/>
    <w:rsid w:val="003D7C42"/>
    <w:rsid w:val="004219A2"/>
    <w:rsid w:val="00423DED"/>
    <w:rsid w:val="004342DE"/>
    <w:rsid w:val="004347BC"/>
    <w:rsid w:val="004405FE"/>
    <w:rsid w:val="004412E0"/>
    <w:rsid w:val="00473271"/>
    <w:rsid w:val="00475FC9"/>
    <w:rsid w:val="004924B8"/>
    <w:rsid w:val="004A27D6"/>
    <w:rsid w:val="004B4243"/>
    <w:rsid w:val="004B56DD"/>
    <w:rsid w:val="004B6280"/>
    <w:rsid w:val="004E7F51"/>
    <w:rsid w:val="005112CD"/>
    <w:rsid w:val="0051201E"/>
    <w:rsid w:val="00541929"/>
    <w:rsid w:val="00541D45"/>
    <w:rsid w:val="0055081F"/>
    <w:rsid w:val="00565B18"/>
    <w:rsid w:val="005755CA"/>
    <w:rsid w:val="00585B6C"/>
    <w:rsid w:val="00590C53"/>
    <w:rsid w:val="00594970"/>
    <w:rsid w:val="005E6D6D"/>
    <w:rsid w:val="005E7C61"/>
    <w:rsid w:val="006539B6"/>
    <w:rsid w:val="00663933"/>
    <w:rsid w:val="00681880"/>
    <w:rsid w:val="006C02FF"/>
    <w:rsid w:val="006D532D"/>
    <w:rsid w:val="006D5440"/>
    <w:rsid w:val="006E1DF9"/>
    <w:rsid w:val="00704FB0"/>
    <w:rsid w:val="00714943"/>
    <w:rsid w:val="0072516C"/>
    <w:rsid w:val="00765A73"/>
    <w:rsid w:val="007670FE"/>
    <w:rsid w:val="00780FE1"/>
    <w:rsid w:val="00786280"/>
    <w:rsid w:val="007E1555"/>
    <w:rsid w:val="007E7FC2"/>
    <w:rsid w:val="00822CE6"/>
    <w:rsid w:val="00824615"/>
    <w:rsid w:val="00840A49"/>
    <w:rsid w:val="00851F34"/>
    <w:rsid w:val="00866346"/>
    <w:rsid w:val="0087356A"/>
    <w:rsid w:val="008C3130"/>
    <w:rsid w:val="008C5F18"/>
    <w:rsid w:val="008D7A52"/>
    <w:rsid w:val="009357A2"/>
    <w:rsid w:val="00942989"/>
    <w:rsid w:val="00953A94"/>
    <w:rsid w:val="00977382"/>
    <w:rsid w:val="009B3EA9"/>
    <w:rsid w:val="009B5124"/>
    <w:rsid w:val="009B651D"/>
    <w:rsid w:val="009C2860"/>
    <w:rsid w:val="009F7D0E"/>
    <w:rsid w:val="00A04EC6"/>
    <w:rsid w:val="00AD76C3"/>
    <w:rsid w:val="00AE7826"/>
    <w:rsid w:val="00AF540F"/>
    <w:rsid w:val="00AF65E1"/>
    <w:rsid w:val="00B30C1C"/>
    <w:rsid w:val="00B341E4"/>
    <w:rsid w:val="00B527B4"/>
    <w:rsid w:val="00B96F2B"/>
    <w:rsid w:val="00BD78E4"/>
    <w:rsid w:val="00C02360"/>
    <w:rsid w:val="00C06D69"/>
    <w:rsid w:val="00C913A7"/>
    <w:rsid w:val="00C9291F"/>
    <w:rsid w:val="00CA451C"/>
    <w:rsid w:val="00CB028E"/>
    <w:rsid w:val="00CC0F23"/>
    <w:rsid w:val="00CF40FE"/>
    <w:rsid w:val="00CF782E"/>
    <w:rsid w:val="00D15D02"/>
    <w:rsid w:val="00D401A3"/>
    <w:rsid w:val="00DA07F9"/>
    <w:rsid w:val="00DC467A"/>
    <w:rsid w:val="00E048E2"/>
    <w:rsid w:val="00E136B0"/>
    <w:rsid w:val="00E81732"/>
    <w:rsid w:val="00F02AE7"/>
    <w:rsid w:val="00F73767"/>
    <w:rsid w:val="00F8695E"/>
    <w:rsid w:val="00F91A41"/>
    <w:rsid w:val="00FA233E"/>
    <w:rsid w:val="00FB4EDE"/>
    <w:rsid w:val="00FB70D9"/>
    <w:rsid w:val="00FD1293"/>
    <w:rsid w:val="00FD3FF5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B3DE"/>
  <w15:chartTrackingRefBased/>
  <w15:docId w15:val="{F2B75C06-AA9F-4D3C-AD04-F5663240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B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C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5F18"/>
  </w:style>
  <w:style w:type="paragraph" w:styleId="Alatunniste">
    <w:name w:val="footer"/>
    <w:basedOn w:val="Normaali"/>
    <w:link w:val="AlatunnisteChar"/>
    <w:uiPriority w:val="99"/>
    <w:unhideWhenUsed/>
    <w:rsid w:val="008C5F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5F18"/>
  </w:style>
  <w:style w:type="paragraph" w:styleId="Luettelokappale">
    <w:name w:val="List Paragraph"/>
    <w:basedOn w:val="Normaali"/>
    <w:uiPriority w:val="34"/>
    <w:qFormat/>
    <w:rsid w:val="00E1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A564-6810-4D43-BE69-921861AB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Tikkanen</dc:creator>
  <cp:keywords/>
  <dc:description/>
  <cp:lastModifiedBy>Seppo Tikkanen</cp:lastModifiedBy>
  <cp:revision>5</cp:revision>
  <cp:lastPrinted>2021-05-12T12:25:00Z</cp:lastPrinted>
  <dcterms:created xsi:type="dcterms:W3CDTF">2024-02-21T13:27:00Z</dcterms:created>
  <dcterms:modified xsi:type="dcterms:W3CDTF">2024-02-21T13:33:00Z</dcterms:modified>
</cp:coreProperties>
</file>